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rial" w:hAnsi="Arial"/>
          <w:b/>
          <w:color w:val="A6772A"/>
          <w:sz w:val="18"/>
        </w:rPr>
        <w:t>EXECUTIVE BIOGRAPHY</w:t>
      </w:r>
    </w:p>
    <w:p>
      <w:pPr>
        <w:pStyle w:val="Title"/>
        <w:spacing w:after="80"/>
      </w:pPr>
      <w:r>
        <w:rPr>
          <w:rFonts w:ascii="Arial" w:hAnsi="Arial"/>
          <w:b/>
          <w:color w:val="191715"/>
          <w:sz w:val="54"/>
          <w:u w:val="none"/>
        </w:rPr>
        <w:t>Batina T. Smith</w:t>
      </w:r>
    </w:p>
    <w:p>
      <w:pPr>
        <w:spacing w:after="100"/>
      </w:pPr>
      <w:r>
        <w:rPr>
          <w:rFonts w:ascii="Arial" w:hAnsi="Arial"/>
          <w:b/>
          <w:color w:val="191715"/>
          <w:sz w:val="30"/>
        </w:rPr>
        <w:t>Vice President &amp; Head of HR</w:t>
      </w:r>
    </w:p>
    <w:p>
      <w:pPr>
        <w:spacing w:after="60"/>
      </w:pPr>
      <w:r>
        <w:rPr>
          <w:rFonts w:ascii="Arial" w:hAnsi="Arial"/>
          <w:b/>
          <w:color w:val="A6772A"/>
          <w:sz w:val="21"/>
        </w:rPr>
        <w:t>SPHR  ·  SHRM-SCP  ·  sHRBP  ·  CPSP</w:t>
      </w:r>
    </w:p>
    <w:p>
      <w:pPr>
        <w:spacing w:after="320"/>
      </w:pPr>
      <w:r>
        <w:rPr>
          <w:rFonts w:ascii="Arial" w:hAnsi="Arial"/>
          <w:color w:val="696055"/>
          <w:sz w:val="19"/>
        </w:rPr>
        <w:t>Jacksonville, Florida  |  batinasmith.com</w:t>
      </w:r>
    </w:p>
    <w:p>
      <w:pPr>
        <w:keepLines/>
      </w:pPr>
      <w:r>
        <w:t>Batina T. Smith is an HR executive with more than 20 years of experience building, modernizing, and leading the people function for private equity–backed and high-growth companies with frontline, industrial, and skilled-trades workforces.</w:t>
      </w:r>
    </w:p>
    <w:p>
      <w:pPr>
        <w:keepLines/>
      </w:pPr>
      <w:r>
        <w:t>As Vice President &amp; Head of HR at AMPORTS, she leads people strategy for more than 1,800 regular and contingent employees across multi-state U.S. and Mexico operations. Her work spans HR transformation, talent acquisition, learning and development, HR technology, culture, succession planning, and acquisition integration.</w:t>
      </w:r>
    </w:p>
    <w:p>
      <w:pPr>
        <w:keepLines/>
      </w:pPr>
      <w:r>
        <w:t>Her published career highlights include leading the ADP-to-UKG migration, reducing HR administrative workload by 23% and reaching 85% employee self-service adoption; generating more than $1.5 million in talent acquisition savings; and leading the people side of six AMPORTS acquisition integrations.</w:t>
      </w:r>
    </w:p>
    <w:p>
      <w:pPr>
        <w:keepLines/>
      </w:pPr>
      <w:r>
        <w:t>Earlier leadership roles include Henry Schein, Dixon Hughes Goodman, Jacob Holm Industries, and MB HAYNES Corporation. Across her career, she has built or rebuilt the HR function at four companies.</w:t>
      </w:r>
    </w:p>
    <w:p>
      <w:pPr>
        <w:keepLines/>
      </w:pPr>
      <w:r>
        <w:t>Batina holds a BS in Business with a Human Resource Management specialization from Capella University, graduating summa cum laude. Her professional credentials include SPHR, SHRM-SCP, sHRBP, and Certified Plan Sponsor Professional (CPSP®), issued by the Plan Sponsor Council of America, along with DISC, Driving Forces, and EQ facilitator certification.</w:t>
      </w:r>
    </w:p>
    <w:sectPr w:rsidR="00FC693F" w:rsidRPr="0006063C" w:rsidSect="00034616">
      <w:footerReference w:type="default" r:id="rId9"/>
      <w:pgSz w:w="12240" w:h="15840"/>
      <w:pgMar w:top="1037" w:right="1238" w:bottom="979" w:left="1238" w:header="720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696055"/>
        <w:sz w:val="17"/>
      </w:rPr>
      <w:t>batinasmith.com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4" w:lineRule="auto"/>
    </w:pPr>
    <w:rPr>
      <w:rFonts w:ascii="Arial" w:hAnsi="Arial"/>
      <w:color w:val="1917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91715"/>
      <w:spacing w:val="5"/>
      <w:kern w:val="28"/>
      <w:sz w:val="5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Biography of Batina T. Smith</dc:title>
  <dc:subject>Professional executive biography</dc:subject>
  <dc:creator>Batina T. Smith</dc:creator>
  <cp:keywords>Executive biography, human resources, leadership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